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💧 Water Intake Tracker</w:t>
      </w:r>
    </w:p>
    <w:p>
      <w:pPr>
        <w:spacing w:after="160"/>
        <w:jc w:val="center"/>
      </w:pPr>
      <w:r>
        <w:rPr>
          <w:color w:val="7A7F77"/>
          <w:sz w:val="20"/>
        </w:rPr>
        <w:t>1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Track your daily water intake glass by glass — set a hydration goal and mark each glass throughout the day.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📅 Date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💧 Water Intake</w:t>
      </w:r>
    </w:p>
    <w:p>
      <w:pPr>
        <w:spacing w:after="40"/>
      </w:pPr>
      <w:r>
        <w:rPr>
          <w:color w:val="7A7F77"/>
          <w:sz w:val="20"/>
        </w:rPr>
        <w:t>**Goal:** 8 glasses (2L)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Glass 1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Glass 2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Glass 3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Glass 4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Glass 5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Glass 6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Glass 7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 Glass 8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**Total:** __ / 8 glasses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💭 How do I feel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📝 Notes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