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💎 Daily Affirmation Journal</w:t>
      </w:r>
    </w:p>
    <w:p>
      <w:pPr>
        <w:spacing w:after="160"/>
        <w:jc w:val="center"/>
      </w:pPr>
      <w:r>
        <w:rPr>
          <w:color w:val="7A7F77"/>
          <w:sz w:val="20"/>
        </w:rPr>
        <w:t>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Rewire your inner dialogue — write affirmations that anchor confidence and self-belief.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💎 Today's affirmation:</w:t>
      </w:r>
    </w:p>
    <w:p>
      <w:pPr>
        <w:spacing w:after="40"/>
      </w:pPr>
      <w:r>
        <w:rPr>
          <w:color w:val="7A7F77"/>
          <w:sz w:val="20"/>
        </w:rPr>
        <w:t>&gt; I am...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🪞 What quality in myself am I choosing to see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🌟 One thing I did well recently that proves this affirmation: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🧠 An old story I'm letting go of: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🌱 How I want to feel by the end of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✍️ Rewrite your affirmation 3 times: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